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F527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166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1F5275">
        <w:rPr>
          <w:rFonts w:ascii="Times New Roman" w:hAnsi="Times New Roman"/>
          <w:b/>
        </w:rPr>
        <w:t>Демонтаж металлоконструкций котла утилизатора СК 29/24 №11. Цех №15,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F5275">
        <w:rPr>
          <w:rFonts w:ascii="Times New Roman" w:hAnsi="Times New Roman"/>
          <w:color w:val="000000"/>
          <w:lang w:eastAsia="en-US"/>
        </w:rPr>
        <w:t>14</w:t>
      </w:r>
      <w:r w:rsidR="002D4068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F5275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F527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F5275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2D4068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D4068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FE7782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9876-A11C-4D66-B7E5-06910A16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2022-11-23T09:43:00Z</dcterms:created>
  <dcterms:modified xsi:type="dcterms:W3CDTF">2022-12-14T09:46:00Z</dcterms:modified>
</cp:coreProperties>
</file>